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F3" w:rsidRPr="004070D5" w:rsidRDefault="00511683" w:rsidP="00753BC2">
      <w:pPr>
        <w:widowControl/>
        <w:suppressAutoHyphens/>
        <w:spacing w:line="276" w:lineRule="auto"/>
        <w:ind w:left="7088" w:firstLine="0"/>
        <w:rPr>
          <w:b/>
          <w:snapToGrid w:val="0"/>
        </w:rPr>
      </w:pPr>
      <w:r>
        <w:rPr>
          <w:b/>
          <w:snapToGrid w:val="0"/>
        </w:rPr>
        <w:t>Директору</w:t>
      </w:r>
      <w:r w:rsidR="00D76AF3" w:rsidRPr="004070D5">
        <w:rPr>
          <w:b/>
          <w:snapToGrid w:val="0"/>
        </w:rPr>
        <w:t xml:space="preserve"> </w:t>
      </w:r>
    </w:p>
    <w:p w:rsidR="00D76AF3" w:rsidRDefault="00D76AF3" w:rsidP="00753BC2">
      <w:pPr>
        <w:ind w:left="7088" w:firstLine="0"/>
        <w:rPr>
          <w:b/>
          <w:snapToGrid w:val="0"/>
        </w:rPr>
      </w:pPr>
      <w:r w:rsidRPr="004070D5">
        <w:rPr>
          <w:b/>
          <w:snapToGrid w:val="0"/>
        </w:rPr>
        <w:t>ООО «МСЦ»</w:t>
      </w:r>
    </w:p>
    <w:p w:rsidR="00753BC2" w:rsidRPr="004070D5" w:rsidRDefault="00753BC2" w:rsidP="00753BC2">
      <w:pPr>
        <w:ind w:left="7088" w:firstLine="0"/>
        <w:rPr>
          <w:b/>
          <w:snapToGrid w:val="0"/>
        </w:rPr>
      </w:pPr>
      <w:r>
        <w:rPr>
          <w:b/>
          <w:snapToGrid w:val="0"/>
        </w:rPr>
        <w:t xml:space="preserve">А.Г. </w:t>
      </w:r>
      <w:proofErr w:type="spellStart"/>
      <w:r>
        <w:rPr>
          <w:b/>
          <w:snapToGrid w:val="0"/>
        </w:rPr>
        <w:t>Плескову</w:t>
      </w:r>
      <w:proofErr w:type="spellEnd"/>
    </w:p>
    <w:p w:rsidR="00D76AF3" w:rsidRDefault="00D76AF3" w:rsidP="00753BC2">
      <w:pPr>
        <w:ind w:left="7088"/>
        <w:jc w:val="center"/>
        <w:rPr>
          <w:b/>
        </w:rPr>
      </w:pPr>
    </w:p>
    <w:p w:rsidR="00753BC2" w:rsidRDefault="00690242" w:rsidP="00753BC2">
      <w:pPr>
        <w:ind w:firstLine="0"/>
        <w:jc w:val="center"/>
        <w:rPr>
          <w:b/>
          <w:snapToGrid w:val="0"/>
        </w:rPr>
      </w:pPr>
      <w:bookmarkStart w:id="0" w:name="_Toc400651971"/>
      <w:r>
        <w:rPr>
          <w:b/>
          <w:snapToGrid w:val="0"/>
        </w:rPr>
        <w:t>ЗАЯВКА</w:t>
      </w:r>
    </w:p>
    <w:p w:rsidR="00C63778" w:rsidRPr="00C63778" w:rsidRDefault="00C63778" w:rsidP="00C63778">
      <w:pPr>
        <w:ind w:firstLine="0"/>
        <w:jc w:val="center"/>
        <w:rPr>
          <w:b/>
          <w:snapToGrid w:val="0"/>
        </w:rPr>
      </w:pPr>
      <w:r w:rsidRPr="00C63778">
        <w:rPr>
          <w:b/>
          <w:snapToGrid w:val="0"/>
        </w:rPr>
        <w:t>на оценк</w:t>
      </w:r>
      <w:r w:rsidR="00EC50BC">
        <w:rPr>
          <w:b/>
          <w:snapToGrid w:val="0"/>
        </w:rPr>
        <w:t>у</w:t>
      </w:r>
      <w:r w:rsidRPr="00C63778">
        <w:rPr>
          <w:b/>
          <w:snapToGrid w:val="0"/>
        </w:rPr>
        <w:t xml:space="preserve"> технического состояния </w:t>
      </w:r>
      <w:r w:rsidR="00EC50BC">
        <w:rPr>
          <w:b/>
          <w:snapToGrid w:val="0"/>
        </w:rPr>
        <w:t>аттракциона</w:t>
      </w:r>
    </w:p>
    <w:p w:rsidR="00C63778" w:rsidRDefault="00C82112" w:rsidP="00C63778">
      <w:pPr>
        <w:ind w:firstLine="0"/>
        <w:jc w:val="center"/>
        <w:rPr>
          <w:b/>
          <w:snapToGrid w:val="0"/>
        </w:rPr>
      </w:pPr>
      <w:r>
        <w:rPr>
          <w:b/>
          <w:snapToGrid w:val="0"/>
        </w:rPr>
        <w:t>с целью продления срока службы</w:t>
      </w:r>
      <w:r w:rsidR="00C23A42">
        <w:rPr>
          <w:b/>
          <w:snapToGrid w:val="0"/>
        </w:rPr>
        <w:t xml:space="preserve"> </w:t>
      </w:r>
    </w:p>
    <w:p w:rsidR="00B10984" w:rsidRDefault="00B10984" w:rsidP="00C63778">
      <w:pPr>
        <w:ind w:firstLine="0"/>
        <w:jc w:val="center"/>
        <w:rPr>
          <w:b/>
          <w:snapToGrid w:val="0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92"/>
        <w:gridCol w:w="2413"/>
        <w:gridCol w:w="1523"/>
        <w:gridCol w:w="2912"/>
      </w:tblGrid>
      <w:tr w:rsidR="00753BC2" w:rsidRPr="00753BC2" w:rsidTr="0075369F">
        <w:tc>
          <w:tcPr>
            <w:tcW w:w="9640" w:type="dxa"/>
            <w:gridSpan w:val="4"/>
            <w:tcBorders>
              <w:bottom w:val="single" w:sz="6" w:space="0" w:color="auto"/>
            </w:tcBorders>
            <w:vAlign w:val="bottom"/>
          </w:tcPr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753BC2">
              <w:rPr>
                <w:b/>
                <w:bCs/>
                <w:color w:val="000000"/>
              </w:rPr>
              <w:t xml:space="preserve">Заявитель: </w:t>
            </w:r>
          </w:p>
        </w:tc>
      </w:tr>
      <w:tr w:rsidR="00753BC2" w:rsidRPr="00753BC2" w:rsidTr="0075369F">
        <w:tc>
          <w:tcPr>
            <w:tcW w:w="9640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753BC2">
              <w:rPr>
                <w:i/>
                <w:color w:val="000000"/>
                <w:sz w:val="16"/>
                <w:szCs w:val="16"/>
              </w:rPr>
              <w:t>наименование заявителя - юридического лица, ФИО индивидуального предпринимателя или ФИО физического лица и его паспортные данные</w:t>
            </w:r>
          </w:p>
        </w:tc>
      </w:tr>
      <w:tr w:rsidR="00753BC2" w:rsidRPr="00753BC2" w:rsidTr="00753BC2">
        <w:trPr>
          <w:trHeight w:val="8664"/>
        </w:trPr>
        <w:tc>
          <w:tcPr>
            <w:tcW w:w="9640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753BC2">
              <w:rPr>
                <w:b/>
                <w:color w:val="000000"/>
              </w:rPr>
              <w:t>Юридический адрес: ________________________________________________________ Фактический адрес: _____________________________________________________________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753BC2">
              <w:rPr>
                <w:b/>
                <w:color w:val="000000"/>
              </w:rPr>
              <w:t xml:space="preserve">Банковские реквизиты: 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proofErr w:type="gramStart"/>
            <w:r w:rsidRPr="00753BC2">
              <w:rPr>
                <w:b/>
                <w:color w:val="000000"/>
              </w:rPr>
              <w:t>р</w:t>
            </w:r>
            <w:proofErr w:type="gramEnd"/>
            <w:r w:rsidRPr="00753BC2">
              <w:rPr>
                <w:b/>
                <w:color w:val="000000"/>
              </w:rPr>
              <w:t>/с __________________________________ в  ________________________________________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753BC2">
              <w:rPr>
                <w:b/>
                <w:color w:val="000000"/>
              </w:rPr>
              <w:t>к/с _________________________________________  БИК ______________________________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753BC2">
              <w:rPr>
                <w:b/>
                <w:color w:val="000000"/>
              </w:rPr>
              <w:t>телефон: ______________, факс: _________________, e-</w:t>
            </w:r>
            <w:proofErr w:type="spellStart"/>
            <w:r w:rsidRPr="00753BC2">
              <w:rPr>
                <w:b/>
                <w:color w:val="000000"/>
              </w:rPr>
              <w:t>mail</w:t>
            </w:r>
            <w:proofErr w:type="spellEnd"/>
            <w:r w:rsidRPr="00753BC2">
              <w:rPr>
                <w:b/>
                <w:color w:val="000000"/>
              </w:rPr>
              <w:t>: ___________________</w:t>
            </w:r>
            <w:r w:rsidRPr="00753BC2">
              <w:rPr>
                <w:b/>
                <w:color w:val="000000"/>
              </w:rPr>
              <w:br/>
              <w:t xml:space="preserve">ОГРН:________________________, ИНН/КПП:______________________________________ 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  <w:r w:rsidRPr="00753BC2">
              <w:rPr>
                <w:b/>
                <w:color w:val="000000"/>
              </w:rPr>
              <w:t>в лице _________________________________________________________________________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</w:rPr>
            </w:pPr>
            <w:r w:rsidRPr="00753BC2">
              <w:rPr>
                <w:i/>
                <w:color w:val="000000"/>
                <w:sz w:val="16"/>
              </w:rPr>
              <w:t>должность, ФИО руководителя организации-заявителя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</w:p>
          <w:p w:rsidR="00EC50BC" w:rsidRDefault="00753BC2" w:rsidP="00C82112">
            <w:pPr>
              <w:keepNext/>
              <w:keepLines/>
              <w:shd w:val="clear" w:color="auto" w:fill="EEECE1" w:themeFill="background2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753BC2">
              <w:rPr>
                <w:b/>
                <w:bCs/>
                <w:color w:val="000000"/>
              </w:rPr>
              <w:t xml:space="preserve">просит провести </w:t>
            </w:r>
            <w:r>
              <w:rPr>
                <w:b/>
                <w:bCs/>
                <w:color w:val="000000"/>
              </w:rPr>
              <w:t>оценк</w:t>
            </w:r>
            <w:r w:rsidR="00EC50BC"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 xml:space="preserve"> </w:t>
            </w:r>
            <w:r w:rsidR="00EC50BC" w:rsidRPr="00EC50BC">
              <w:rPr>
                <w:b/>
                <w:bCs/>
                <w:color w:val="000000"/>
              </w:rPr>
              <w:t>технического состояния аттракциона</w:t>
            </w:r>
            <w:r w:rsidR="00EC50BC">
              <w:rPr>
                <w:b/>
                <w:bCs/>
                <w:color w:val="000000"/>
              </w:rPr>
              <w:t xml:space="preserve"> </w:t>
            </w:r>
            <w:r w:rsidR="00EC50BC" w:rsidRPr="00EC50BC">
              <w:rPr>
                <w:b/>
                <w:bCs/>
                <w:color w:val="000000"/>
              </w:rPr>
              <w:t xml:space="preserve">с </w:t>
            </w:r>
            <w:r w:rsidR="00C82112" w:rsidRPr="00C82112">
              <w:rPr>
                <w:b/>
                <w:bCs/>
                <w:color w:val="000000"/>
              </w:rPr>
              <w:t xml:space="preserve">целью продления срока службы </w:t>
            </w:r>
          </w:p>
          <w:p w:rsidR="00753BC2" w:rsidRPr="00753BC2" w:rsidRDefault="00753BC2" w:rsidP="00EC50BC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Наименование: _________________________________________________________________ </w:t>
            </w:r>
          </w:p>
          <w:p w:rsidR="00753BC2" w:rsidRDefault="00753BC2" w:rsidP="0075369F">
            <w:pPr>
              <w:keepNext/>
              <w:keepLines/>
              <w:autoSpaceDE w:val="0"/>
              <w:autoSpaceDN w:val="0"/>
              <w:adjustRightInd w:val="0"/>
              <w:spacing w:after="12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  полное наименование</w:t>
            </w:r>
            <w:r w:rsidR="00B10984">
              <w:rPr>
                <w:i/>
                <w:color w:val="000000"/>
                <w:sz w:val="16"/>
                <w:szCs w:val="16"/>
              </w:rPr>
              <w:t xml:space="preserve"> аттракциона</w:t>
            </w:r>
            <w:r>
              <w:rPr>
                <w:i/>
                <w:color w:val="000000"/>
                <w:sz w:val="16"/>
                <w:szCs w:val="16"/>
              </w:rPr>
              <w:t xml:space="preserve">, </w:t>
            </w:r>
          </w:p>
          <w:p w:rsidR="00753BC2" w:rsidRDefault="00753BC2" w:rsidP="00B10984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____________________________</w:t>
            </w:r>
            <w:r w:rsidR="00B10984">
              <w:rPr>
                <w:i/>
                <w:color w:val="000000"/>
                <w:sz w:val="16"/>
                <w:szCs w:val="16"/>
              </w:rPr>
              <w:t>___________</w:t>
            </w:r>
            <w:r>
              <w:rPr>
                <w:i/>
                <w:color w:val="000000"/>
                <w:sz w:val="16"/>
                <w:szCs w:val="16"/>
              </w:rPr>
              <w:t>_____________________________________________________________________________</w:t>
            </w:r>
          </w:p>
          <w:p w:rsidR="00B10984" w:rsidRDefault="00B10984" w:rsidP="00B10984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сведения</w:t>
            </w:r>
            <w:r w:rsidRPr="00753BC2">
              <w:rPr>
                <w:i/>
                <w:color w:val="000000"/>
                <w:sz w:val="16"/>
                <w:szCs w:val="16"/>
              </w:rPr>
              <w:t xml:space="preserve">, обеспечивающие  идентификацию </w:t>
            </w:r>
            <w:r w:rsidR="00EC50BC">
              <w:rPr>
                <w:i/>
                <w:color w:val="000000"/>
                <w:sz w:val="16"/>
                <w:szCs w:val="16"/>
              </w:rPr>
              <w:t xml:space="preserve">аттракциона </w:t>
            </w:r>
            <w:r w:rsidRPr="00753BC2">
              <w:rPr>
                <w:i/>
                <w:color w:val="000000"/>
                <w:sz w:val="16"/>
                <w:szCs w:val="16"/>
              </w:rPr>
              <w:t>(тип, марка, модель, артикул)</w:t>
            </w:r>
          </w:p>
          <w:p w:rsidR="00EC50BC" w:rsidRDefault="00EC50BC" w:rsidP="00753BC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  <w:p w:rsidR="00753BC2" w:rsidRPr="00753BC2" w:rsidRDefault="00753BC2" w:rsidP="00753BC2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Производитель: ________________________________________________________________</w:t>
            </w:r>
          </w:p>
          <w:p w:rsid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753BC2">
              <w:rPr>
                <w:b/>
                <w:sz w:val="36"/>
                <w:vertAlign w:val="superscript"/>
              </w:rPr>
              <w:t>С</w:t>
            </w:r>
            <w:r>
              <w:rPr>
                <w:b/>
                <w:sz w:val="36"/>
                <w:vertAlign w:val="superscript"/>
              </w:rPr>
              <w:t>обственник (владелец)</w:t>
            </w:r>
            <w:r w:rsidRPr="00753BC2">
              <w:rPr>
                <w:b/>
                <w:sz w:val="36"/>
                <w:vertAlign w:val="superscript"/>
              </w:rPr>
              <w:t xml:space="preserve">: </w:t>
            </w:r>
            <w:r>
              <w:rPr>
                <w:b/>
                <w:bCs/>
                <w:color w:val="000000"/>
              </w:rPr>
              <w:t>_______________________________________________________</w:t>
            </w:r>
          </w:p>
          <w:p w:rsid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Эксплуатант</w:t>
            </w:r>
            <w:proofErr w:type="spellEnd"/>
            <w:r>
              <w:rPr>
                <w:b/>
                <w:bCs/>
                <w:color w:val="000000"/>
              </w:rPr>
              <w:t>:  ________________________________________________________________</w:t>
            </w:r>
          </w:p>
          <w:p w:rsid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vertAlign w:val="superscript"/>
              </w:rPr>
            </w:pPr>
          </w:p>
          <w:p w:rsid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753BC2">
              <w:rPr>
                <w:b/>
              </w:rPr>
              <w:t>Заводской номер:</w:t>
            </w:r>
            <w:r>
              <w:rPr>
                <w:b/>
                <w:bCs/>
                <w:color w:val="000000"/>
              </w:rPr>
              <w:t xml:space="preserve"> ___________________________</w:t>
            </w:r>
            <w:r>
              <w:t xml:space="preserve">    </w:t>
            </w:r>
            <w:r w:rsidRPr="00753BC2">
              <w:rPr>
                <w:b/>
              </w:rPr>
              <w:t>Дата выпуска</w:t>
            </w:r>
            <w:r>
              <w:rPr>
                <w:b/>
              </w:rPr>
              <w:t xml:space="preserve">    </w:t>
            </w:r>
            <w:r>
              <w:t>_________________</w:t>
            </w:r>
          </w:p>
          <w:p w:rsidR="00753BC2" w:rsidRDefault="00753BC2" w:rsidP="0075369F">
            <w:pPr>
              <w:ind w:firstLine="0"/>
              <w:jc w:val="left"/>
              <w:rPr>
                <w:i/>
                <w:vertAlign w:val="superscript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</w:t>
            </w:r>
            <w:r w:rsidRPr="00753BC2">
              <w:rPr>
                <w:b/>
                <w:bCs/>
                <w:color w:val="000000"/>
              </w:rPr>
              <w:t xml:space="preserve"> </w:t>
            </w:r>
            <w:r w:rsidRPr="00753BC2">
              <w:rPr>
                <w:i/>
                <w:vertAlign w:val="superscript"/>
              </w:rPr>
              <w:t>(число месяц  год)</w:t>
            </w:r>
          </w:p>
          <w:p w:rsidR="00ED771A" w:rsidRPr="00ED771A" w:rsidRDefault="00ED771A" w:rsidP="00ED771A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ED771A">
              <w:rPr>
                <w:b/>
                <w:bCs/>
                <w:color w:val="000000"/>
              </w:rPr>
              <w:t>Степень потенциального биомеханического риска ______________________________</w:t>
            </w:r>
          </w:p>
          <w:p w:rsidR="00ED771A" w:rsidRDefault="00ED771A" w:rsidP="0075369F">
            <w:pPr>
              <w:ind w:firstLine="0"/>
              <w:jc w:val="left"/>
              <w:rPr>
                <w:b/>
                <w:sz w:val="32"/>
                <w:vertAlign w:val="superscript"/>
              </w:rPr>
            </w:pPr>
          </w:p>
          <w:p w:rsidR="00753BC2" w:rsidRDefault="00753BC2" w:rsidP="0075369F">
            <w:pPr>
              <w:ind w:firstLine="0"/>
              <w:jc w:val="left"/>
              <w:rPr>
                <w:sz w:val="32"/>
                <w:vertAlign w:val="superscript"/>
              </w:rPr>
            </w:pPr>
            <w:r w:rsidRPr="00753BC2">
              <w:rPr>
                <w:b/>
                <w:sz w:val="32"/>
                <w:vertAlign w:val="superscript"/>
              </w:rPr>
              <w:t>Адрес места установки аттракциона</w:t>
            </w:r>
            <w:r w:rsidRPr="00753BC2">
              <w:rPr>
                <w:sz w:val="32"/>
                <w:vertAlign w:val="superscript"/>
              </w:rPr>
              <w:t>:</w:t>
            </w:r>
            <w:r w:rsidRPr="00753BC2">
              <w:rPr>
                <w:sz w:val="40"/>
                <w:vertAlign w:val="superscript"/>
              </w:rPr>
              <w:t xml:space="preserve"> </w:t>
            </w:r>
            <w:r>
              <w:rPr>
                <w:sz w:val="32"/>
                <w:vertAlign w:val="superscript"/>
              </w:rPr>
              <w:t>_______________________________________________________</w:t>
            </w:r>
          </w:p>
          <w:p w:rsidR="00753BC2" w:rsidRDefault="00753BC2" w:rsidP="0075369F">
            <w:pPr>
              <w:ind w:firstLine="0"/>
              <w:jc w:val="left"/>
              <w:rPr>
                <w:sz w:val="32"/>
                <w:vertAlign w:val="superscript"/>
              </w:rPr>
            </w:pPr>
            <w:r>
              <w:rPr>
                <w:sz w:val="32"/>
                <w:vertAlign w:val="superscript"/>
              </w:rPr>
              <w:t>_________________________________________________________________________________________</w:t>
            </w:r>
          </w:p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color w:val="000000"/>
              </w:rPr>
            </w:pPr>
          </w:p>
          <w:p w:rsidR="00331F43" w:rsidRDefault="00753BC2" w:rsidP="00331F43">
            <w:pPr>
              <w:keepNext/>
              <w:keepLines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rPr>
                <w:i/>
                <w:vertAlign w:val="superscript"/>
              </w:rPr>
            </w:pPr>
            <w:r w:rsidRPr="00EC50BC">
              <w:rPr>
                <w:b/>
                <w:sz w:val="36"/>
                <w:vertAlign w:val="superscript"/>
              </w:rPr>
              <w:t>Дополнительная информация</w:t>
            </w:r>
            <w:r w:rsidRPr="00753BC2">
              <w:rPr>
                <w:i/>
                <w:vertAlign w:val="superscript"/>
              </w:rPr>
              <w:t>:__________________________________</w:t>
            </w:r>
            <w:r>
              <w:rPr>
                <w:i/>
                <w:vertAlign w:val="superscript"/>
              </w:rPr>
              <w:t>___________________</w:t>
            </w:r>
            <w:r w:rsidR="00B10984">
              <w:rPr>
                <w:i/>
                <w:vertAlign w:val="superscript"/>
              </w:rPr>
              <w:t>_______</w:t>
            </w:r>
            <w:r>
              <w:rPr>
                <w:i/>
                <w:vertAlign w:val="superscript"/>
              </w:rPr>
              <w:t>______________</w:t>
            </w:r>
            <w:r w:rsidRPr="00753BC2">
              <w:rPr>
                <w:i/>
                <w:vertAlign w:val="superscript"/>
              </w:rPr>
              <w:t>_____</w:t>
            </w:r>
          </w:p>
          <w:p w:rsidR="00753BC2" w:rsidRPr="00331F43" w:rsidRDefault="00331F43" w:rsidP="00EC50BC">
            <w:pPr>
              <w:keepNext/>
              <w:keepLines/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rPr>
                <w:i/>
                <w:vertAlign w:val="superscript"/>
              </w:rPr>
            </w:pPr>
            <w:r w:rsidRPr="00C55291">
              <w:rPr>
                <w:b/>
                <w:sz w:val="36"/>
                <w:vertAlign w:val="superscript"/>
              </w:rPr>
              <w:t>Оп</w:t>
            </w:r>
            <w:r w:rsidR="00753BC2" w:rsidRPr="00C55291">
              <w:rPr>
                <w:b/>
                <w:sz w:val="36"/>
                <w:vertAlign w:val="superscript"/>
              </w:rPr>
              <w:t>лата работ гарантируется.</w:t>
            </w:r>
          </w:p>
        </w:tc>
      </w:tr>
      <w:tr w:rsidR="00753BC2" w:rsidRPr="00C00B79" w:rsidTr="0075369F">
        <w:tc>
          <w:tcPr>
            <w:tcW w:w="9640" w:type="dxa"/>
            <w:gridSpan w:val="4"/>
            <w:vAlign w:val="center"/>
          </w:tcPr>
          <w:p w:rsidR="00753BC2" w:rsidRPr="00753BC2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i/>
                <w:vertAlign w:val="superscript"/>
              </w:rPr>
            </w:pPr>
          </w:p>
        </w:tc>
      </w:tr>
      <w:tr w:rsidR="00753BC2" w:rsidRPr="00C00B79" w:rsidTr="0075369F">
        <w:tc>
          <w:tcPr>
            <w:tcW w:w="2792" w:type="dxa"/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Руководитель организации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753BC2" w:rsidRPr="000F686E" w:rsidTr="0075369F">
        <w:tc>
          <w:tcPr>
            <w:tcW w:w="2792" w:type="dxa"/>
            <w:vAlign w:val="center"/>
          </w:tcPr>
          <w:p w:rsidR="00753BC2" w:rsidRPr="000F686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  <w:vAlign w:val="center"/>
          </w:tcPr>
          <w:p w:rsidR="00753BC2" w:rsidRPr="00D47CB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753BC2" w:rsidRPr="000F686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  <w:vAlign w:val="center"/>
          </w:tcPr>
          <w:p w:rsidR="00753BC2" w:rsidRPr="00D47CB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753BC2" w:rsidRPr="00C00B79" w:rsidTr="0075369F">
        <w:tc>
          <w:tcPr>
            <w:tcW w:w="2792" w:type="dxa"/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  <w:r w:rsidRPr="00C00B79">
              <w:rPr>
                <w:b/>
                <w:bCs/>
                <w:color w:val="000000"/>
              </w:rPr>
              <w:t>Главный бухгалтер</w:t>
            </w:r>
          </w:p>
        </w:tc>
        <w:tc>
          <w:tcPr>
            <w:tcW w:w="2413" w:type="dxa"/>
            <w:tcBorders>
              <w:bottom w:val="single" w:sz="6" w:space="0" w:color="auto"/>
            </w:tcBorders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23" w:type="dxa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  <w:tcBorders>
              <w:bottom w:val="single" w:sz="6" w:space="0" w:color="auto"/>
            </w:tcBorders>
            <w:vAlign w:val="center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</w:rPr>
            </w:pPr>
          </w:p>
        </w:tc>
      </w:tr>
      <w:tr w:rsidR="00753BC2" w:rsidRPr="000F686E" w:rsidTr="0075369F">
        <w:tc>
          <w:tcPr>
            <w:tcW w:w="2792" w:type="dxa"/>
            <w:vAlign w:val="center"/>
          </w:tcPr>
          <w:p w:rsidR="00753BC2" w:rsidRPr="000F686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3" w:type="dxa"/>
            <w:tcBorders>
              <w:top w:val="single" w:sz="6" w:space="0" w:color="auto"/>
            </w:tcBorders>
          </w:tcPr>
          <w:p w:rsidR="00753BC2" w:rsidRPr="00D47CB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1523" w:type="dxa"/>
          </w:tcPr>
          <w:p w:rsidR="00753BC2" w:rsidRPr="000F686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tcBorders>
              <w:top w:val="single" w:sz="6" w:space="0" w:color="auto"/>
            </w:tcBorders>
          </w:tcPr>
          <w:p w:rsidR="00753BC2" w:rsidRPr="00D47CBE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 w:rsidRPr="00D47CBE">
              <w:rPr>
                <w:i/>
                <w:color w:val="000000"/>
                <w:sz w:val="16"/>
                <w:szCs w:val="16"/>
              </w:rPr>
              <w:t>И. О. Фамилия</w:t>
            </w:r>
          </w:p>
        </w:tc>
      </w:tr>
      <w:tr w:rsidR="00753BC2" w:rsidRPr="00C00B79" w:rsidTr="0075369F">
        <w:tc>
          <w:tcPr>
            <w:tcW w:w="2792" w:type="dxa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2413" w:type="dxa"/>
          </w:tcPr>
          <w:p w:rsidR="00753BC2" w:rsidRPr="000F686E" w:rsidRDefault="00753BC2" w:rsidP="0075369F">
            <w:pPr>
              <w:keepNext/>
              <w:keepLine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3BC2">
              <w:rPr>
                <w:b/>
                <w:bCs/>
                <w:color w:val="000000"/>
                <w:sz w:val="18"/>
                <w:szCs w:val="20"/>
              </w:rPr>
              <w:t>М. П.</w:t>
            </w:r>
          </w:p>
        </w:tc>
        <w:tc>
          <w:tcPr>
            <w:tcW w:w="1523" w:type="dxa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  <w:tc>
          <w:tcPr>
            <w:tcW w:w="2912" w:type="dxa"/>
          </w:tcPr>
          <w:p w:rsidR="00753BC2" w:rsidRPr="00C00B79" w:rsidRDefault="00753BC2" w:rsidP="0075369F">
            <w:pPr>
              <w:keepNext/>
              <w:keepLines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</w:rPr>
            </w:pPr>
          </w:p>
        </w:tc>
      </w:tr>
    </w:tbl>
    <w:p w:rsidR="00753BC2" w:rsidRDefault="00753BC2" w:rsidP="00753BC2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p w:rsidR="00753BC2" w:rsidRDefault="00753BC2" w:rsidP="00D76AF3">
      <w:pPr>
        <w:pStyle w:val="1"/>
        <w:numPr>
          <w:ilvl w:val="0"/>
          <w:numId w:val="0"/>
        </w:numPr>
        <w:rPr>
          <w:rFonts w:ascii="Times New Roman" w:hAnsi="Times New Roman"/>
        </w:rPr>
      </w:pPr>
      <w:bookmarkStart w:id="1" w:name="_GoBack"/>
      <w:bookmarkEnd w:id="1"/>
    </w:p>
    <w:p w:rsidR="00753BC2" w:rsidRDefault="00753BC2" w:rsidP="00753BC2"/>
    <w:p w:rsidR="00753BC2" w:rsidRPr="00753BC2" w:rsidRDefault="00753BC2" w:rsidP="00753BC2"/>
    <w:bookmarkEnd w:id="0"/>
    <w:p w:rsidR="003A4B37" w:rsidRDefault="004C4767" w:rsidP="00110D19">
      <w:pPr>
        <w:ind w:firstLine="0"/>
        <w:jc w:val="center"/>
        <w:rPr>
          <w:vertAlign w:val="superscript"/>
        </w:rPr>
      </w:pPr>
      <w:r>
        <w:rPr>
          <w:noProof/>
        </w:rPr>
        <w:t xml:space="preserve">                            </w:t>
      </w:r>
    </w:p>
    <w:sectPr w:rsidR="003A4B37" w:rsidSect="00B1098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ystem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1F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  <w:rPr>
        <w:rFonts w:ascii="Times New Roman" w:hAnsi="Times New Roman"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ED"/>
    <w:rsid w:val="0009278B"/>
    <w:rsid w:val="00110D19"/>
    <w:rsid w:val="002D7926"/>
    <w:rsid w:val="003175ED"/>
    <w:rsid w:val="00331F43"/>
    <w:rsid w:val="003A4B37"/>
    <w:rsid w:val="003D261A"/>
    <w:rsid w:val="004C4767"/>
    <w:rsid w:val="004C4C69"/>
    <w:rsid w:val="004E4274"/>
    <w:rsid w:val="00511683"/>
    <w:rsid w:val="005F22B3"/>
    <w:rsid w:val="005F54E7"/>
    <w:rsid w:val="00690242"/>
    <w:rsid w:val="00753BC2"/>
    <w:rsid w:val="00781555"/>
    <w:rsid w:val="008D26BD"/>
    <w:rsid w:val="00AD06D9"/>
    <w:rsid w:val="00B10984"/>
    <w:rsid w:val="00C23A42"/>
    <w:rsid w:val="00C55291"/>
    <w:rsid w:val="00C63778"/>
    <w:rsid w:val="00C82112"/>
    <w:rsid w:val="00D76AF3"/>
    <w:rsid w:val="00EC50BC"/>
    <w:rsid w:val="00ED771A"/>
    <w:rsid w:val="00E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91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6AF3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D76AF3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76AF3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D76AF3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76AF3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6AF3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6AF3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6AF3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6AF3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AF3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6AF3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AF3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6AF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6A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6AF3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6A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76AF3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76AF3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91"/>
    <w:pPr>
      <w:widowControl w:val="0"/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6AF3"/>
    <w:pPr>
      <w:keepNext/>
      <w:widowControl/>
      <w:numPr>
        <w:numId w:val="1"/>
      </w:numPr>
      <w:ind w:firstLine="0"/>
      <w:jc w:val="center"/>
      <w:outlineLvl w:val="0"/>
    </w:pPr>
    <w:rPr>
      <w:rFonts w:ascii="Calibri" w:hAnsi="Calibri"/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D76AF3"/>
    <w:pPr>
      <w:keepNext/>
      <w:widowControl/>
      <w:numPr>
        <w:ilvl w:val="1"/>
        <w:numId w:val="1"/>
      </w:numPr>
      <w:spacing w:before="240" w:after="60"/>
      <w:ind w:firstLine="0"/>
      <w:jc w:val="left"/>
      <w:outlineLvl w:val="1"/>
    </w:pPr>
    <w:rPr>
      <w:rFonts w:ascii="Courier New" w:hAnsi="Courier New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D76AF3"/>
    <w:pPr>
      <w:keepNext/>
      <w:widowControl/>
      <w:numPr>
        <w:ilvl w:val="2"/>
        <w:numId w:val="1"/>
      </w:numPr>
      <w:spacing w:before="240" w:after="60"/>
      <w:jc w:val="left"/>
      <w:outlineLvl w:val="2"/>
    </w:pPr>
    <w:rPr>
      <w:rFonts w:ascii="Courier New" w:hAnsi="Courier New"/>
    </w:rPr>
  </w:style>
  <w:style w:type="paragraph" w:styleId="4">
    <w:name w:val="heading 4"/>
    <w:basedOn w:val="a"/>
    <w:next w:val="a"/>
    <w:link w:val="40"/>
    <w:uiPriority w:val="99"/>
    <w:qFormat/>
    <w:rsid w:val="00D76AF3"/>
    <w:pPr>
      <w:keepNext/>
      <w:widowControl/>
      <w:numPr>
        <w:ilvl w:val="3"/>
        <w:numId w:val="1"/>
      </w:numPr>
      <w:spacing w:before="240" w:after="60"/>
      <w:jc w:val="left"/>
      <w:outlineLvl w:val="3"/>
    </w:pPr>
    <w:rPr>
      <w:rFonts w:ascii="Courier New" w:hAnsi="Courier New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76AF3"/>
    <w:pPr>
      <w:widowControl/>
      <w:numPr>
        <w:ilvl w:val="4"/>
        <w:numId w:val="1"/>
      </w:numPr>
      <w:spacing w:before="240" w:after="60"/>
      <w:jc w:val="left"/>
      <w:outlineLvl w:val="4"/>
    </w:pPr>
    <w:rPr>
      <w:rFonts w:ascii="Calibri" w:hAnsi="Calibri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76AF3"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MS SystemEx" w:hAnsi="MS SystemEx"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76AF3"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Courier New" w:hAnsi="Courier New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76AF3"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Courier New" w:hAnsi="Courier New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76AF3"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Courier New" w:hAnsi="Courier New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6AF3"/>
    <w:rPr>
      <w:rFonts w:ascii="Calibri" w:eastAsia="Times New Roman" w:hAnsi="Calibri" w:cs="Times New Roman"/>
      <w:b/>
      <w:bCs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76AF3"/>
    <w:rPr>
      <w:rFonts w:ascii="Courier New" w:eastAsia="Times New Roman" w:hAnsi="Courier New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AF3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76AF3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76AF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76AF3"/>
    <w:rPr>
      <w:rFonts w:ascii="MS SystemEx" w:eastAsia="Times New Roman" w:hAnsi="MS SystemEx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76AF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76AF3"/>
    <w:rPr>
      <w:rFonts w:ascii="Courier New" w:eastAsia="Times New Roman" w:hAnsi="Courier New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D76AF3"/>
    <w:rPr>
      <w:rFonts w:ascii="Courier New" w:eastAsia="Times New Roman" w:hAnsi="Courier New" w:cs="Times New Roman"/>
      <w:b/>
      <w:bCs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50DB-FE7B-4FA6-AA48-0261FC37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2046</Characters>
  <Application>Microsoft Office Word</Application>
  <DocSecurity>0</DocSecurity>
  <Lines>292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Grigoreva</cp:lastModifiedBy>
  <cp:revision>2</cp:revision>
  <dcterms:created xsi:type="dcterms:W3CDTF">2020-07-21T15:12:00Z</dcterms:created>
  <dcterms:modified xsi:type="dcterms:W3CDTF">2020-07-21T15:12:00Z</dcterms:modified>
</cp:coreProperties>
</file>